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آمنة الحجازي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آمنة الحجازي
</w:t>
      </w:r>
    </w:p>
    <w:p>
      <w:pPr/>
      <w:r>
        <w:rPr/>
        <w:t xml:space="preserve">ابن آمنة الحجازي </w:t>
      </w:r>
    </w:p>
    <w:p/>
    <w:p>
      <w:pPr/>
      <w:r>
        <w:rPr/>
        <w:t xml:space="preserve">فقيه عالم شافعي المذهب بصير بالكلام على اختياره، له كتاب في أحكام القرآن ذكره أبو محمد بن حزم وأثنى عليه.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2026-08-05T19:58:21+03:00</dcterms:created>
  <dcterms:modified xsi:type="dcterms:W3CDTF">2026-08-05T19:58:21+03:00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