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الأمير محمد بن عبد الرحمن من بني أمية يعرف بابن غزلان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الأمير محمد بن عبد الرحمن من بني أمية يعرف بابن غزلان
</w:t>
      </w:r>
    </w:p>
    <w:p>
      <w:pPr/>
      <w:r>
        <w:rPr/>
        <w:t xml:space="preserve">أبو القاسم بن الأمير محمد بن عبد الرحمن من بني أمية يعرف بابن غزلان </w:t>
      </w:r>
    </w:p>
    <w:p/>
    <w:p>
      <w:pPr/>
      <w:r>
        <w:rPr/>
        <w:t xml:space="preserve">من الأدباء الشعراء، رأيت من شعره من أبيات:</w:t>
      </w:r>
    </w:p>
    <w:p/>
    <w:p>
      <w:pPr>
        <w:jc w:val="center"/>
      </w:pPr>
      <w:r>
        <w:rPr>
          <w:color w:val="ff0000"/>
        </w:rPr>
        <w:t xml:space="preserve">مكنت من قلبي الهوى فتمكنا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ولقد أراه للصبابة معدنا</w:t>
      </w:r>
    </w:p>
    <w:p/>
    <w:p>
      <w:pPr>
        <w:jc w:val="center"/>
      </w:pPr>
      <w:r>
        <w:rPr>
          <w:color w:val="ff0000"/>
        </w:rPr>
        <w:t xml:space="preserve">هذا هلالك قد بدا ومدامة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تجري براحته وعيش قد هنا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2026-10-04T10:32:35+03:00</dcterms:created>
  <dcterms:modified xsi:type="dcterms:W3CDTF">2026-10-04T10:32:35+03:00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