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بن عبد ربه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بن عبد ربه الطبيب
</w:t>
      </w:r>
    </w:p>
    <w:p>
      <w:pPr/>
      <w:r>
        <w:rPr/>
        <w:t xml:space="preserve">أبو عثمان بن عبد ربه الطبيب </w:t>
      </w:r>
    </w:p>
    <w:p/>
    <w:p>
      <w:pPr/>
      <w:r>
        <w:rPr/>
        <w:t xml:space="preserve">وهو ابن أخي أبي عمر أحمد بن محمد بن عبد ربه، من أهل العلم والأدب والشعر، روى عنه أبو زكرياء يحيى بن مالك بن عائذ، ومن شعره:</w:t>
      </w:r>
    </w:p>
    <w:p/>
    <w:p>
      <w:pPr>
        <w:jc w:val="center"/>
      </w:pPr>
      <w:r>
        <w:rPr>
          <w:color w:val="ff0000"/>
        </w:rPr>
        <w:t xml:space="preserve">أبعد نفوذي في علوم الحقائق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وطول انبساطي في مواهب خالقي</w:t>
      </w:r>
    </w:p>
    <w:p/>
    <w:p>
      <w:pPr>
        <w:jc w:val="center"/>
      </w:pPr>
      <w:r>
        <w:rPr>
          <w:color w:val="ff0000"/>
        </w:rPr>
        <w:t xml:space="preserve">وفي حين إشرافي على ملكوته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طالباً رزقا إلى غير رازقي</w:t>
      </w:r>
    </w:p>
    <w:p/>
    <w:p>
      <w:pPr>
        <w:jc w:val="center"/>
      </w:pPr>
      <w:r>
        <w:rPr>
          <w:color w:val="ff0000"/>
        </w:rPr>
        <w:t xml:space="preserve">وقد آذنت نفسي بتقويض رحلها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وأعنف في سوقي إلى الموت سائقي</w:t>
      </w:r>
    </w:p>
    <w:p/>
    <w:p>
      <w:pPr>
        <w:jc w:val="center"/>
      </w:pPr>
      <w:r>
        <w:rPr>
          <w:color w:val="ff0000"/>
        </w:rPr>
        <w:t xml:space="preserve">وإني وإن نقبت أو رحت هارباً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الموت في الآفاق فالموت لاحقي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2026-10-03T09:16:20+03:00</dcterms:created>
  <dcterms:modified xsi:type="dcterms:W3CDTF">2026-10-03T09:16:20+03:00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