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فاكان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فاكان
</w:t>
      </w:r>
    </w:p>
    <w:p>
      <w:pPr/>
      <w:r>
        <w:rPr/>
        <w:t xml:space="preserve">أبو عبد الله بن فاكان </w:t>
      </w:r>
    </w:p>
    <w:p/>
    <w:p>
      <w:pPr/>
      <w:r>
        <w:rPr/>
        <w:t xml:space="preserve">أديب شاعر، يتكلم على معاني الآداب ومحاسن الأشعار، ذكره أبو عامر بن شهيد وذكر له مع صاعد بن الحسن منازعات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2026-08-05T18:04:59+03:00</dcterms:created>
  <dcterms:modified xsi:type="dcterms:W3CDTF">2026-08-05T18:04:59+03:00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