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الحداد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الحداد المكفوف
</w:t>
      </w:r>
    </w:p>
    <w:p>
      <w:pPr/>
      <w:r>
        <w:rPr/>
        <w:t xml:space="preserve">أبو عبد الله بن الحداد المكفوف </w:t>
      </w:r>
    </w:p>
    <w:p/>
    <w:p>
      <w:pPr/>
      <w:r>
        <w:rPr/>
        <w:t xml:space="preserve">كان أديباً مشهوراً بقرطبة، تقرأ عليه الآداب والأشعار ويتكلم على المعاني وله أشعار كثيرة وغزل مجموع ومنه:</w:t>
      </w:r>
    </w:p>
    <w:p/>
    <w:p>
      <w:pPr>
        <w:jc w:val="center"/>
      </w:pPr>
      <w:r>
        <w:rPr>
          <w:color w:val="ff0000"/>
        </w:rPr>
        <w:t xml:space="preserve">لئن بعدت منازلكم لأنتم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قلبي بذكراكم قريب</w:t>
      </w:r>
    </w:p>
    <w:p/>
    <w:p>
      <w:pPr>
        <w:jc w:val="center"/>
      </w:pPr>
      <w:r>
        <w:rPr>
          <w:color w:val="ff0000"/>
        </w:rPr>
        <w:t xml:space="preserve">وإن كان الزمان قضى ببين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بان البكاء ولا النحيب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2026-10-03T09:16:15+03:00</dcterms:created>
  <dcterms:modified xsi:type="dcterms:W3CDTF">2026-10-03T09:16:15+03:00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