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فرجون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فرجون
</w:t>
      </w:r>
    </w:p>
    <w:p>
      <w:pPr/>
      <w:r>
        <w:rPr/>
        <w:t xml:space="preserve">أبو الحسن بن فرجون </w:t>
      </w:r>
    </w:p>
    <w:p/>
    <w:p>
      <w:pPr/>
      <w:r>
        <w:rPr/>
        <w:t xml:space="preserve">أديب من أهل طليطلة، أنشد لابن فرج الجياني أحمد في ابن إدريس الأمير من أبيات:</w:t>
      </w:r>
    </w:p>
    <w:p/>
    <w:p>
      <w:pPr>
        <w:jc w:val="center"/>
      </w:pPr>
      <w:r>
        <w:rPr>
          <w:color w:val="ff0000"/>
        </w:rPr>
        <w:t xml:space="preserve">وحسبي أن سكت فقال عني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وطالبني العداة فكان ركني</w:t>
      </w:r>
    </w:p>
    <w:p/>
    <w:p>
      <w:pPr>
        <w:jc w:val="center"/>
      </w:pPr>
      <w:r>
        <w:rPr>
          <w:color w:val="ff0000"/>
        </w:rPr>
        <w:t xml:space="preserve">وراموه ليغروه بضيمي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فأغروه برف الضيم عني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2026-08-05T17:01:17+03:00</dcterms:created>
  <dcterms:modified xsi:type="dcterms:W3CDTF">2026-08-05T17:01:17+03:00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