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قلبيل البجاني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قلبيل البجاني
</w:t>
      </w:r>
    </w:p>
    <w:p>
      <w:pPr/>
      <w:r>
        <w:rPr/>
        <w:t xml:space="preserve">أبو محمد بن قلبيل البجاني </w:t>
      </w:r>
    </w:p>
    <w:p/>
    <w:p>
      <w:pPr/>
      <w:r>
        <w:rPr/>
        <w:t xml:space="preserve">أديب شاعر، له كتاب في القوافي، قال أبو عبد الله محمد بن أبي نصر: وقد رأيته وأنشدني من شعره في الرياض أبياتاً، منها:</w:t>
      </w:r>
    </w:p>
    <w:p/>
    <w:p>
      <w:pPr>
        <w:jc w:val="center"/>
      </w:pPr>
      <w:r>
        <w:rPr>
          <w:color w:val="ff0000"/>
        </w:rPr>
        <w:t xml:space="preserve">ضحك الربيع بروضة وسمية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وافتر عن روض أنيق يزهر</w:t>
      </w:r>
    </w:p>
    <w:p/>
    <w:p>
      <w:pPr>
        <w:jc w:val="center"/>
      </w:pPr>
      <w:r>
        <w:rPr>
          <w:color w:val="ff0000"/>
        </w:rPr>
        <w:t xml:space="preserve">فكأنه زهر النجوم إذا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وكأنها في الترب وشي أخضر</w:t>
      </w:r>
    </w:p>
    <w:p/>
    <w:p>
      <w:pPr>
        <w:jc w:val="center"/>
      </w:pPr>
      <w:r>
        <w:rPr>
          <w:color w:val="ff0000"/>
        </w:rPr>
        <w:t xml:space="preserve">وكأن عرف نسيمها عند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عرف العبير يفوح فيه العنبر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2026-08-05T19:59:41+03:00</dcterms:created>
  <dcterms:modified xsi:type="dcterms:W3CDTF">2026-08-05T19:59:41+03:00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