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يونس بن مسعود الرصافي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يونس بن مسعود الرصافي
</w:t>
      </w:r>
    </w:p>
    <w:p>
      <w:pPr/>
      <w:r>
        <w:rPr/>
        <w:t xml:space="preserve">يونس بن مسعود الرصافي </w:t>
      </w:r>
    </w:p>
    <w:p/>
    <w:p>
      <w:pPr/>
      <w:r>
        <w:rPr/>
        <w:t xml:space="preserve">منسوب إلى رصافة قرطبة، أديب شاعر، ذكره أبو الوليد بن عامر وأورد له في وصف الرياض أبياتاً منها:</w:t>
      </w:r>
    </w:p>
    <w:p/>
    <w:p>
      <w:pPr>
        <w:jc w:val="center"/>
      </w:pPr>
      <w:r>
        <w:rPr>
          <w:color w:val="ff0000"/>
        </w:rPr>
        <w:t xml:space="preserve">خضلت نفحة الرياض فهبت</w:t>
      </w:r>
      <w:r>
        <w:rPr>
          <w:color w:val="ff0000"/>
        </w:rPr>
        <w:t xml:space="preserve">      </w:t>
      </w:r>
      <w:r>
        <w:rPr>
          <w:color w:val="ff0000"/>
        </w:rPr>
        <w:t xml:space="preserve">بنسيم الحياة في كل عضو</w:t>
      </w:r>
    </w:p>
    <w:p/>
    <w:p>
      <w:pPr>
        <w:jc w:val="center"/>
      </w:pPr>
      <w:r>
        <w:rPr>
          <w:color w:val="ff0000"/>
        </w:rPr>
        <w:t xml:space="preserve">ورنت نحونا بأعين سحر</w:t>
      </w:r>
      <w:r>
        <w:rPr>
          <w:color w:val="ff0000"/>
        </w:rPr>
        <w:t xml:space="preserve">      </w:t>
      </w:r>
      <w:r>
        <w:rPr>
          <w:color w:val="ff0000"/>
        </w:rPr>
        <w:t xml:space="preserve">حشيت للحياة بأبدع حشو</w:t>
      </w:r>
    </w:p>
    <w:p/>
    <w:p>
      <w:pPr>
        <w:jc w:val="center"/>
      </w:pPr>
      <w:r>
        <w:rPr>
          <w:color w:val="ff0000"/>
        </w:rPr>
        <w:t xml:space="preserve">فلها بين رقبة وحياء</w:t>
      </w:r>
      <w:r>
        <w:rPr>
          <w:color w:val="ff0000"/>
        </w:rPr>
        <w:t xml:space="preserve">      </w:t>
      </w:r>
      <w:r>
        <w:rPr>
          <w:color w:val="ff0000"/>
        </w:rPr>
        <w:t xml:space="preserve">حالتا ناشر لما كان يطوي</w:t>
      </w:r>
    </w:p>
    <w:p/>
    <w:p>
      <w:pPr>
        <w:jc w:val="center"/>
      </w:pPr>
      <w:r>
        <w:rPr>
          <w:color w:val="ff0000"/>
        </w:rPr>
        <w:t xml:space="preserve">فاصفرار البهاء حلية مرتا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 غدا هارباً بأسرع عدو</w:t>
      </w:r>
    </w:p>
    <w:p/>
    <w:p>
      <w:pPr>
        <w:jc w:val="center"/>
      </w:pPr>
      <w:r>
        <w:rPr>
          <w:color w:val="ff0000"/>
        </w:rPr>
        <w:t xml:space="preserve">واحمرار الجنى من يانع الور</w:t>
      </w:r>
      <w:r>
        <w:rPr>
          <w:color w:val="ff0000"/>
        </w:rPr>
        <w:t xml:space="preserve">      </w:t>
      </w:r>
      <w:r>
        <w:rPr>
          <w:color w:val="ff0000"/>
        </w:rPr>
        <w:t xml:space="preserve">د حياً الخدود حذو بحذو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2026-08-05T18:04:56+03:00</dcterms:created>
  <dcterms:modified xsi:type="dcterms:W3CDTF">2026-08-05T18:04:56+03:00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