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الجد الفهري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الجد الفهري أبو بكر
</w:t>
      </w:r>
    </w:p>
    <w:p>
      <w:pPr/>
      <w:r>
        <w:rPr/>
        <w:t xml:space="preserve">يحيى بن عبد الله بن الجد الفهري أبو بكر </w:t>
      </w:r>
    </w:p>
    <w:p/>
    <w:p>
      <w:pPr/>
      <w:r>
        <w:rPr/>
        <w:t xml:space="preserve">من أهل لبلة، سكن إشبيلية، روى عن أبي القاسم الهوزني وغيره، وشوور بإشبيلية، وكان جامعاً لفنون من المعارف وكان مذهبه النظر في الحديث والتفقه فيه: توفى في جمادى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2026-08-05T18:18:09+03:00</dcterms:created>
  <dcterms:modified xsi:type="dcterms:W3CDTF">2026-08-05T18:18:09+03:00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