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بن حبيب المحاربي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حبيب المحاربي المقرئ
</w:t>
      </w:r>
    </w:p>
    <w:p>
      <w:pPr/>
      <w:r>
        <w:rPr/>
        <w:t xml:space="preserve">يحيى بن سعيد بن حبيب المحاربي المقرئ </w:t>
      </w:r>
    </w:p>
    <w:p/>
    <w:p>
      <w:pPr/>
      <w:r>
        <w:rPr/>
        <w:t xml:space="preserve">يروى عنه عبد الرحمن بن أبي رجاء اللبسي، توفى سنة 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2026-10-03T11:18:54+03:00</dcterms:created>
  <dcterms:modified xsi:type="dcterms:W3CDTF">2026-10-03T11:18:54+03:00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