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خلف بن نصر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خلف بن نصر الرعيني
</w:t>
      </w:r>
    </w:p>
    <w:p>
      <w:pPr/>
      <w:r>
        <w:rPr/>
        <w:t xml:space="preserve">يحيى بن خلف بن نصر الرعيني </w:t>
      </w:r>
    </w:p>
    <w:p/>
    <w:p>
      <w:pPr/>
      <w:r>
        <w:rPr/>
        <w:t xml:space="preserve">روى عنه أبو محمد بن أحمد، وذكر أنه كان صاحب صلاة صلحة من بلاد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2026-10-03T11:17:46+03:00</dcterms:created>
  <dcterms:modified xsi:type="dcterms:W3CDTF">2026-10-03T11:17:46+03:00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