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الخصيب
</w:t>
      </w:r>
    </w:p>
    <w:p>
      <w:pPr/>
      <w:r>
        <w:rPr/>
        <w:t xml:space="preserve">يحيى بن الخصيب </w:t>
      </w:r>
    </w:p>
    <w:p/>
    <w:p>
      <w:pPr/>
      <w:r>
        <w:rPr/>
        <w:t xml:space="preserve">محدث أندلسي، مات بالأندلس سنة ست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2026-08-05T18:04:13+03:00</dcterms:created>
  <dcterms:modified xsi:type="dcterms:W3CDTF">2026-08-05T18:04:13+03:00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