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عبد العزيز بن يوسف بن عمر بن فيرة اللخمي الأندي يعرف بابن الدباغ
</w:t>
      </w:r>
    </w:p>
    <w:p>
      <w:pPr>
        <w:jc w:val="start"/>
        <w:bidi/>
      </w:pPr>
      <w:r>
        <w:rPr>
          <w:rFonts w:ascii="arial" w:hAnsi="arial" w:eastAsia="arial" w:cs="arial"/>
          <w:sz w:val="28"/>
          <w:szCs w:val="28"/>
          <w:b w:val="1"/>
          <w:bCs w:val="1"/>
          <w:rtl/>
        </w:rPr>
        <w:t xml:space="preserve">يوسف بن عبد العزيز بن يوسف بن عمر بن فيرة اللخمي الأندي يعرف بابن الدباغ
</w:t>
      </w:r>
    </w:p>
    <w:p>
      <w:pPr/>
      <w:r>
        <w:rPr/>
        <w:t xml:space="preserve">يوسف بن عبد العزيز بن يوسف بن عمر بن فيرة اللخمي الأندي يعرف بابن الدباغ </w:t>
      </w:r>
    </w:p>
    <w:p/>
    <w:p>
      <w:pPr/>
      <w:r>
        <w:rPr/>
        <w:t xml:space="preserve">فقيه حافظ محدث أديب عارف قيد كثيراً وكان مقدماً في طريقة الحديث، يروي عن أبي محمد بن عتاب وأبي عبد الله الخولاني والحافظ أبي علي الصدفي وأبي الوليد أحمد بن عبد الله بن طريف وأبي محمد عبد القادر بن محمد الصدفي وأبي محمد الرحمن بن عبد العزيز بن ثابت الخطيب بشاطبة والحافظ أبي بكر بن العربي وأبي عبد الله بن الحاج وأبي القاسم خلف بن إبراهيم بن خلف بن الحصار المقرئ وأحمد بن عبد الرحمن بن عبد الحق وأبي عبد الله محمد بن فرج القيسي وعيسى بن عبد الرحمن السالمي المقرئ الحافظ وعن أبي عبد الله محمد بن فرج القيسي وعيسى بن وأربعين وخمسمائة، ومولده سنة إحدى وثمانين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2026-10-03T11:23:02+03:00</dcterms:created>
  <dcterms:modified xsi:type="dcterms:W3CDTF">2026-10-03T11:23:02+03:00</dcterms:modified>
</cp:coreProperties>
</file>

<file path=docProps/custom.xml><?xml version="1.0" encoding="utf-8"?>
<Properties xmlns="http://schemas.openxmlformats.org/officeDocument/2006/custom-properties" xmlns:vt="http://schemas.openxmlformats.org/officeDocument/2006/docPropsVTypes"/>
</file>