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يوسف بن عمرو المؤدب أبو عمرو الأستجي
</w:t>
      </w:r>
    </w:p>
    <w:p>
      <w:pPr>
        <w:jc w:val="start"/>
        <w:bidi/>
      </w:pPr>
      <w:r>
        <w:rPr>
          <w:rFonts w:ascii="arial" w:hAnsi="arial" w:eastAsia="arial" w:cs="arial"/>
          <w:sz w:val="28"/>
          <w:szCs w:val="28"/>
          <w:b w:val="1"/>
          <w:bCs w:val="1"/>
          <w:rtl/>
        </w:rPr>
        <w:t xml:space="preserve">يوسف بن محمد بن يوسف بن عمرو المؤدب أبو عمرو الأستجي
</w:t>
      </w:r>
    </w:p>
    <w:p>
      <w:pPr/>
      <w:r>
        <w:rPr/>
        <w:t xml:space="preserve">يوسف بن محمد بن يوسف بن عمرو المؤدب أبو عمرو الأستجي </w:t>
      </w:r>
    </w:p>
    <w:p/>
    <w:p>
      <w:pPr/>
      <w:r>
        <w:rPr/>
        <w:t xml:space="preserve">سكن قرطبة، وسمع أبا بكر محمد بن معاوية القرشي وأبا طاهر محمد بن جعفر بن أحمد بن إبراهيم السعيدي صاحب أبي زكريا يحيى بن أيوب بن فادي العلا، وسمع من أبي الطاهر موطأ محمد بن عبد الرحمن بن المغيرة بن أبي ذئب القرشي العباسي المديني عن ابن فادي العلاف عن أحمد بن صالح عن محمد بن إسماعيل بن أبي بريك عن ابن أبي ذئب، روى عنه أبو عمر بن عبد البر.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2026-08-05T16:29:31+03:00</dcterms:created>
  <dcterms:modified xsi:type="dcterms:W3CDTF">2026-08-05T16:29:31+03:00</dcterms:modified>
</cp:coreProperties>
</file>

<file path=docProps/custom.xml><?xml version="1.0" encoding="utf-8"?>
<Properties xmlns="http://schemas.openxmlformats.org/officeDocument/2006/custom-properties" xmlns:vt="http://schemas.openxmlformats.org/officeDocument/2006/docPropsVTypes"/>
</file>