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أحمد بن أبي حمزة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أحمد بن أبي حمزة أبو الوليد
</w:t>
      </w:r>
    </w:p>
    <w:p>
      <w:pPr/>
      <w:r>
        <w:rPr/>
        <w:t xml:space="preserve">هشام بن أحمد بن أبي حمزة أبو الوليد </w:t>
      </w:r>
    </w:p>
    <w:p/>
    <w:p>
      <w:pPr/>
      <w:r>
        <w:rPr/>
        <w:t xml:space="preserve">فقيه من أهل بيت جلالة وعلم، يروي عن القاضي أبي علي بن سكرة.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2026-10-03T11:57:57+03:00</dcterms:created>
  <dcterms:modified xsi:type="dcterms:W3CDTF">2026-10-03T11:57:57+03:00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