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مبارك مولى محمد بن عمرو البكري
</w:t>
      </w:r>
    </w:p>
    <w:p>
      <w:pPr>
        <w:jc w:val="start"/>
        <w:bidi/>
      </w:pPr>
      <w:r>
        <w:rPr>
          <w:rFonts w:ascii="arial" w:hAnsi="arial" w:eastAsia="arial" w:cs="arial"/>
          <w:sz w:val="28"/>
          <w:szCs w:val="28"/>
          <w:b w:val="1"/>
          <w:bCs w:val="1"/>
          <w:rtl/>
        </w:rPr>
        <w:t xml:space="preserve">مبارك مولى محمد بن عمرو البكري
</w:t>
      </w:r>
    </w:p>
    <w:p>
      <w:pPr/>
      <w:r>
        <w:rPr/>
        <w:t xml:space="preserve">مبارك مولى محمد بن عمرو البكري </w:t>
      </w:r>
    </w:p>
    <w:p/>
    <w:p>
      <w:pPr/>
      <w:r>
        <w:rPr/>
        <w:t xml:space="preserve">إشبيلي، يكنى أبا الحسن كان خيراً فاضلاً عاملاً كثير التلاوة للقرآن حافظاً لتفسيره، روى بالأندلس عن جماعة، وحج سنة ثمان وأربعمائة، فروى بالمشرق عن جماعة من الشيوخ، وتوفى سنة تسع وعشرين وأربعمائة وهو ابن ثمان وخمسين سنة.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2026-10-03T12:06:53+03:00</dcterms:created>
  <dcterms:modified xsi:type="dcterms:W3CDTF">2026-10-03T12:06:53+03:00</dcterms:modified>
</cp:coreProperties>
</file>

<file path=docProps/custom.xml><?xml version="1.0" encoding="utf-8"?>
<Properties xmlns="http://schemas.openxmlformats.org/officeDocument/2006/custom-properties" xmlns:vt="http://schemas.openxmlformats.org/officeDocument/2006/docPropsVTypes"/>
</file>