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مغيث بن عبد الله بن محمد بن مغيث بن عبد الله من أهل قرطبة يكنى أبا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 بن عبد الله بن محمد بن مغيث بن عبد الله من أهل قرطبة يكنى أبا مروان
</w:t>
      </w:r>
    </w:p>
    <w:p>
      <w:pPr/>
      <w:r>
        <w:rPr/>
        <w:t xml:space="preserve">مغيث بن عبد الله بن محمد بن مغيث بن عبد الله من أهل قرطبة يكنى أبا مروان </w:t>
      </w:r>
    </w:p>
    <w:p/>
    <w:p>
      <w:pPr/>
      <w:r>
        <w:rPr/>
        <w:t xml:space="preserve">وهو شقيق القاضي يونس، أخذ مع أخيه رحمه الله عن أحمد بن خالد التاجر وشاركه في جماعة من شيوخه، توفى سنة سبع وستين وثلاثمائة بالرصافة بموضع سكناه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2026-10-03T13:04:38+03:00</dcterms:created>
  <dcterms:modified xsi:type="dcterms:W3CDTF">2026-10-03T13:04:38+03:00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