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متوكل بن أبي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متوكل بن أبي الحسين
</w:t>
      </w:r>
    </w:p>
    <w:p>
      <w:pPr/>
      <w:r>
        <w:rPr/>
        <w:t xml:space="preserve">متوكل بن أبي الحسين </w:t>
      </w:r>
    </w:p>
    <w:p/>
    <w:p>
      <w:pPr/>
      <w:r>
        <w:rPr/>
        <w:t xml:space="preserve">أديب شاعر مليح الشعر كان قريباً من الأربعمائة، أنشد له أبو محمد عبد الله بن</w:t>
      </w:r>
    </w:p>
    <w:p/>
    <w:p>
      <w:pPr/>
      <w:r>
        <w:rPr/>
        <w:t xml:space="preserve">عثمان بن مروان القرشي من قصيدة طويلة منها:</w:t>
      </w:r>
    </w:p>
    <w:p/>
    <w:p>
      <w:pPr>
        <w:jc w:val="center"/>
      </w:pPr>
      <w:r>
        <w:rPr>
          <w:color w:val="ff0000"/>
        </w:rPr>
        <w:t xml:space="preserve">تعيرني ألا أقيم ببلدة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وفي مثل حالي هذه القمراني</w:t>
      </w:r>
    </w:p>
    <w:p/>
    <w:p>
      <w:pPr>
        <w:jc w:val="center"/>
      </w:pPr>
      <w:r>
        <w:rPr>
          <w:color w:val="ff0000"/>
        </w:rPr>
        <w:t xml:space="preserve">رأت رجلاً لا يشرب الماء صافيا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ويحلو لديه وهو أحمر قان</w:t>
      </w:r>
    </w:p>
    <w:p/>
    <w:p>
      <w:pPr>
        <w:jc w:val="center"/>
      </w:pPr>
      <w:r>
        <w:rPr>
          <w:color w:val="ff0000"/>
        </w:rPr>
        <w:t xml:space="preserve">له همم سافرن في طلب العلى</w:t>
      </w:r>
      <w:r>
        <w:rPr>
          <w:color w:val="ff0000"/>
        </w:rPr>
        <w:t xml:space="preserve">      </w:t>
      </w:r>
      <w:r>
        <w:rPr>
          <w:color w:val="ff0000"/>
        </w:rPr>
        <w:t xml:space="preserve">نجوم الثريا عندهن دواني</w:t>
      </w:r>
    </w:p>
    <w:p/>
    <w:p>
      <w:pPr>
        <w:jc w:val="center"/>
      </w:pPr>
      <w:r>
        <w:rPr>
          <w:color w:val="ff0000"/>
        </w:rPr>
        <w:t xml:space="preserve">تغرب لما أن تغرب ذكره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علواً كلا هذين مغتربان</w:t>
      </w:r>
    </w:p>
    <w:p/>
    <w:p>
      <w:pPr>
        <w:jc w:val="center"/>
      </w:pPr>
      <w:r>
        <w:rPr>
          <w:color w:val="ff0000"/>
        </w:rPr>
        <w:t xml:space="preserve">ومن قولهم من يغل في الصيف</w:t>
      </w:r>
      <w:r>
        <w:rPr>
          <w:color w:val="ff0000"/>
        </w:rPr>
        <w:t xml:space="preserve">      </w:t>
      </w:r>
      <w:r>
        <w:rPr>
          <w:color w:val="ff0000"/>
        </w:rPr>
        <w:t xml:space="preserve">رأسه فمرجله في الققر ذو غليان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2026-08-05T17:01:14+03:00</dcterms:created>
  <dcterms:modified xsi:type="dcterms:W3CDTF">2026-08-05T17:01:14+03:00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