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مسعود بن خلصة الكلبي الرباحي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مسعود بن خلصة الكلبي الرباحي
</w:t>
      </w:r>
    </w:p>
    <w:p>
      <w:pPr/>
      <w:r>
        <w:rPr/>
        <w:t xml:space="preserve">مسعود بن خلصة الكلبي الرباحي </w:t>
      </w:r>
    </w:p>
    <w:p/>
    <w:p>
      <w:pPr/>
      <w:r>
        <w:rPr/>
        <w:t xml:space="preserve">محدث، ذكره ’’المؤتلف والمختلف’’ ينسب إلى قلعة رباح من بلاد الأندلس.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2026-08-05T21:23:01+03:00</dcterms:created>
  <dcterms:modified xsi:type="dcterms:W3CDTF">2026-08-05T21:23:01+03:00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