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خلصة الكلبي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خلصة الكلبي الرباحي
</w:t>
      </w:r>
    </w:p>
    <w:p>
      <w:pPr/>
      <w:r>
        <w:rPr/>
        <w:t xml:space="preserve">مسعود بن خلصة الكلبي الرباحي </w:t>
      </w:r>
    </w:p>
    <w:p/>
    <w:p>
      <w:pPr/>
      <w:r>
        <w:rPr/>
        <w:t xml:space="preserve">محدث، ذكره ’’المؤتلف والمختلف’’ ينسب إلى قلعة رباح من بلاد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2026-10-03T13:00:11+03:00</dcterms:created>
  <dcterms:modified xsi:type="dcterms:W3CDTF">2026-10-03T13:00:11+03:00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