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حماد الصنهاجي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حماد الصنهاجي القاضي
</w:t>
      </w:r>
    </w:p>
    <w:p>
      <w:pPr/>
      <w:r>
        <w:rPr/>
        <w:t xml:space="preserve">موسى بن حماد الصنهاجي القاضي </w:t>
      </w:r>
    </w:p>
    <w:p/>
    <w:p>
      <w:pPr/>
      <w:r>
        <w:rPr/>
        <w:t xml:space="preserve">فقيه مشهور محدث الحجاج، توفى سنة خمس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