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أحمد البلذوذي يكنى أبا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أحمد البلذوذي يكنى أبا عمران
</w:t>
      </w:r>
    </w:p>
    <w:p>
      <w:pPr/>
      <w:r>
        <w:rPr/>
        <w:t xml:space="preserve">موسى بن أحمد البلذوذي يكنى أبا عمران </w:t>
      </w:r>
    </w:p>
    <w:p/>
    <w:p>
      <w:pPr/>
      <w:r>
        <w:rPr/>
        <w:t xml:space="preserve">شاعر، ذكره أبو الخطاب بن حزم، وبلذوذ قرية من قرى بجانة.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2026-10-03T13:57:47+03:00</dcterms:created>
  <dcterms:modified xsi:type="dcterms:W3CDTF">2026-10-03T13:57:47+03:00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