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يحيى بن محمد بن الحسين التميمي الحماني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يحيى بن محمد بن الحسين التميمي الحماني
</w:t>
      </w:r>
    </w:p>
    <w:p>
      <w:pPr/>
      <w:r>
        <w:rPr/>
        <w:t xml:space="preserve">القاسم بن يحيى بن محمد بن الحسين التميمي الحماني </w:t>
      </w:r>
    </w:p>
    <w:p/>
    <w:p>
      <w:pPr/>
      <w:r>
        <w:rPr/>
        <w:t xml:space="preserve">من بني سعد بن زيد مناة بن تميم أبو عمر أديب شاعر من أهل بيت أدب وعلم وشعره،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2026-10-03T14:08:06+03:00</dcterms:created>
  <dcterms:modified xsi:type="dcterms:W3CDTF">2026-10-03T14:08:06+03:00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