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محمد بن أصبغ البياني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محمد بن أصبغ البياني
</w:t>
      </w:r>
    </w:p>
    <w:p>
      <w:pPr/>
      <w:r>
        <w:rPr/>
        <w:t xml:space="preserve">قاسم بن محمد بن أصبغ البياني </w:t>
      </w:r>
    </w:p>
    <w:p/>
    <w:p>
      <w:pPr/>
      <w:r>
        <w:rPr/>
        <w:t xml:space="preserve">يروي عن جده قاسم بن أصبغ، روى عنه أبو عمرو وأحمد بن قاسم.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2026-10-03T13:56:29+03:00</dcterms:created>
  <dcterms:modified xsi:type="dcterms:W3CDTF">2026-10-03T13:56:29+03:00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