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الفرات بن هبة الله أبو المجد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الفرات بن هبة الله أبو المجد
</w:t>
      </w:r>
    </w:p>
    <w:p>
      <w:pPr/>
      <w:r>
        <w:rPr/>
        <w:t xml:space="preserve">الفرات بن هبة الله أبو المجد </w:t>
      </w:r>
    </w:p>
    <w:p/>
    <w:p>
      <w:pPr/>
      <w:r>
        <w:rPr/>
        <w:t xml:space="preserve">يروي عن أبي سعيد الخليل بن أحمد البستي الفقيه، لقيه بالقيروان قال الحميدي: وأظنه غريباً دخل الأندلس يعني أبا المجد، أبو محمد بن حزم، قال: أنشدني أبو المجد الفرات بن هبة الله قال: أنشدني أبو سعيد الخليل بن أحمد البستي الشافعي بالقيروان:</w:t>
      </w:r>
    </w:p>
    <w:p/>
    <w:p>
      <w:pPr>
        <w:jc w:val="center"/>
      </w:pPr>
      <w:r>
        <w:rPr>
          <w:color w:val="ff0000"/>
        </w:rPr>
        <w:t xml:space="preserve">تقنعت بالدجى شمس الضحى فبدا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تحت معجرها لام من السبج</w:t>
      </w:r>
    </w:p>
    <w:p/>
    <w:p>
      <w:pPr>
        <w:jc w:val="center"/>
      </w:pPr>
      <w:r>
        <w:rPr>
          <w:color w:val="ff0000"/>
        </w:rPr>
        <w:t xml:space="preserve">وأشرق الورد من تفاح وجنتها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والسحر في طرفه باد مع الدعج</w:t>
      </w:r>
    </w:p>
    <w:p/>
    <w:p>
      <w:pPr>
        <w:jc w:val="center"/>
      </w:pPr>
      <w:r>
        <w:rPr>
          <w:color w:val="ff0000"/>
        </w:rPr>
        <w:t xml:space="preserve">وألبست جسمها من أبيض يقق</w:t>
      </w:r>
      <w:r>
        <w:rPr>
          <w:color w:val="ff0000"/>
        </w:rPr>
        <w:t xml:space="preserve">      </w:t>
      </w:r>
      <w:r>
        <w:rPr>
          <w:color w:val="ff0000"/>
        </w:rPr>
        <w:t xml:space="preserve">غلالة طرزتها من دم المهج</w:t>
      </w:r>
    </w:p>
    <w:p/>
    <w:p>
      <w:pPr>
        <w:jc w:val="center"/>
      </w:pPr>
      <w:r>
        <w:rPr>
          <w:color w:val="ff0000"/>
        </w:rPr>
        <w:t xml:space="preserve">ولو بدت في ظالم لاستنار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وكان إشرقها يغني عن السرج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2026-08-05T19:13:01+03:00</dcterms:created>
  <dcterms:modified xsi:type="dcterms:W3CDTF">2026-08-05T19:13:01+03:00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