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عرام بن عبد الله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عرام بن عبد الله العاملي
</w:t>
      </w:r>
    </w:p>
    <w:p>
      <w:pPr/>
      <w:r>
        <w:rPr/>
        <w:t xml:space="preserve">عرام بن عبد الله العاملي </w:t>
      </w:r>
    </w:p>
    <w:p/>
    <w:p>
      <w:pPr/>
      <w:r>
        <w:rPr/>
        <w:t xml:space="preserve">أندلسي محدث، مات سنة ست وعشرين ومائتين، وقيل عران بالنون.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2026-08-05T22:15:38+03:00</dcterms:created>
  <dcterms:modified xsi:type="dcterms:W3CDTF">2026-08-05T22:15:38+03:00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