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غالب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غالب أبو الحسن
</w:t>
      </w:r>
    </w:p>
    <w:p>
      <w:pPr/>
      <w:r>
        <w:rPr/>
        <w:t xml:space="preserve">علي بن أبي غالب أبو الحسن </w:t>
      </w:r>
    </w:p>
    <w:p/>
    <w:p>
      <w:pPr/>
      <w:r>
        <w:rPr/>
        <w:t xml:space="preserve">أديب شاعر كان بإشبيلية في أيام القاضي أبي القاسم محمد بن عباد، ذكره أبو الوليد بن عامر، وأنشد عنه كثيراً من شعره ومنه:</w:t>
      </w:r>
    </w:p>
    <w:p/>
    <w:p>
      <w:pPr>
        <w:jc w:val="center"/>
      </w:pPr>
      <w:r>
        <w:rPr>
          <w:color w:val="ff0000"/>
        </w:rPr>
        <w:t xml:space="preserve">كأنما الخيري حب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النيلوفر الغض عليه رقيب</w:t>
      </w:r>
    </w:p>
    <w:p/>
    <w:p>
      <w:pPr>
        <w:jc w:val="center"/>
      </w:pPr>
      <w:r>
        <w:rPr>
          <w:color w:val="ff0000"/>
        </w:rPr>
        <w:t xml:space="preserve">فهو إذا أطبق أجفانه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بالليل لاقاك بنشر وطيب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2026-10-03T14:49:45+03:00</dcterms:created>
  <dcterms:modified xsi:type="dcterms:W3CDTF">2026-10-03T14:49:45+03:00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