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علي بن هذيل أبو الحسن
</w:t>
      </w:r>
    </w:p>
    <w:p>
      <w:pPr>
        <w:jc w:val="start"/>
        <w:bidi/>
      </w:pPr>
      <w:r>
        <w:rPr>
          <w:rFonts w:ascii="arial" w:hAnsi="arial" w:eastAsia="arial" w:cs="arial"/>
          <w:sz w:val="28"/>
          <w:szCs w:val="28"/>
          <w:b w:val="1"/>
          <w:bCs w:val="1"/>
          <w:rtl/>
        </w:rPr>
        <w:t xml:space="preserve">علي بن محمد علي بن هذيل أبو الحسن
</w:t>
      </w:r>
    </w:p>
    <w:p>
      <w:pPr/>
      <w:r>
        <w:rPr/>
        <w:t xml:space="preserve">علي بن محمد علي بن هذيل أبو الحسن </w:t>
      </w:r>
    </w:p>
    <w:p/>
    <w:p>
      <w:pPr/>
      <w:r>
        <w:rPr/>
        <w:t xml:space="preserve">فقيه فاضل زاهد مقرئ متقلل من الدنيا معظم عند أهلها، روى عن ربيبه أبي داود سليمان بن نجاح فأكثر وانتفع به وببركته وهو آخر أصحاب أبي دواد مرتا أدركته بسني، وروى عنه جماعة من أشياخي، وكان ورعاً يخدم بيده وبعين الطالب المحتاج، ولم يزل يقرئ كتاب الله وحديث رسوله إلى أن توفى في سنة أربع وستين وخمسمائة وكانت جنازته مشهودة.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2026-08-05T18:17:11+03:00</dcterms:created>
  <dcterms:modified xsi:type="dcterms:W3CDTF">2026-08-05T18:17:11+03:00</dcterms:modified>
</cp:coreProperties>
</file>

<file path=docProps/custom.xml><?xml version="1.0" encoding="utf-8"?>
<Properties xmlns="http://schemas.openxmlformats.org/officeDocument/2006/custom-properties" xmlns:vt="http://schemas.openxmlformats.org/officeDocument/2006/docPropsVTypes"/>
</file>