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أحمد بن مدرك القبري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أحمد بن مدرك القبري
</w:t>
      </w:r>
    </w:p>
    <w:p>
      <w:pPr/>
      <w:r>
        <w:rPr/>
        <w:t xml:space="preserve">عثمان بن أحمد بن مدرك القبري </w:t>
      </w:r>
    </w:p>
    <w:p/>
    <w:p>
      <w:pPr/>
      <w:r>
        <w:rPr/>
        <w:t xml:space="preserve">من أهل قبرة، مات بالأندلس سنة 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2026-10-03T15:50:52+03:00</dcterms:created>
  <dcterms:modified xsi:type="dcterms:W3CDTF">2026-10-03T15:50:52+03:00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