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عيسى
</w:t>
      </w:r>
    </w:p>
    <w:p>
      <w:pPr/>
      <w:r>
        <w:rPr/>
        <w:t xml:space="preserve">عثمان بن محمد بن عيسى </w:t>
      </w:r>
    </w:p>
    <w:p/>
    <w:p>
      <w:pPr/>
      <w:r>
        <w:rPr/>
        <w:t xml:space="preserve">اللخمي عرف بالبشيجي أبو عمرو</w:t>
      </w:r>
    </w:p>
    <w:p/>
    <w:p>
      <w:pPr/>
      <w:r>
        <w:rPr/>
        <w:t xml:space="preserve">فقيه عارف، توفى سنة 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2026-08-05T18:16:19+03:00</dcterms:created>
  <dcterms:modified xsi:type="dcterms:W3CDTF">2026-08-05T18:16:19+03:00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