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حيان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حيان
</w:t>
      </w:r>
    </w:p>
    <w:p>
      <w:pPr/>
      <w:r>
        <w:rPr/>
        <w:t xml:space="preserve">عمر بن حيان </w:t>
      </w:r>
    </w:p>
    <w:p/>
    <w:p>
      <w:pPr/>
      <w:r>
        <w:rPr/>
        <w:t xml:space="preserve">فقيه محدث يروي عن حاتم بن محمد، رأيت خط يده له بالإجازة في صفر عن سنة ثمان وأربعين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2026-10-03T15:49:13+03:00</dcterms:created>
  <dcterms:modified xsi:type="dcterms:W3CDTF">2026-10-03T15:49:13+03:00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