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عبد الله الطويل
</w:t>
      </w:r>
    </w:p>
    <w:p>
      <w:pPr>
        <w:jc w:val="start"/>
        <w:bidi/>
      </w:pPr>
      <w:r>
        <w:rPr>
          <w:rFonts w:ascii="arial" w:hAnsi="arial" w:eastAsia="arial" w:cs="arial"/>
          <w:sz w:val="28"/>
          <w:szCs w:val="28"/>
          <w:b w:val="1"/>
          <w:bCs w:val="1"/>
          <w:rtl/>
        </w:rPr>
        <w:t xml:space="preserve">عيسى بن عبد الله الطويل
</w:t>
      </w:r>
    </w:p>
    <w:p>
      <w:pPr/>
      <w:r>
        <w:rPr/>
        <w:t xml:space="preserve">عيسى بن عبد الله الطويل </w:t>
      </w:r>
    </w:p>
    <w:p/>
    <w:p>
      <w:pPr/>
      <w:r>
        <w:rPr/>
        <w:t xml:space="preserve">مدني من أصحاب موسى بن نصير، كان على الغنائم بالأندلس أيام كون موسى بن نصير فيها، ذكر ذلك عبد الرحمن بن عبد الله بن عبد الحكم عن عثمان بن صالح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2026-08-05T22:15:37+03:00</dcterms:created>
  <dcterms:modified xsi:type="dcterms:W3CDTF">2026-08-05T22:15:37+03:00</dcterms:modified>
</cp:coreProperties>
</file>

<file path=docProps/custom.xml><?xml version="1.0" encoding="utf-8"?>
<Properties xmlns="http://schemas.openxmlformats.org/officeDocument/2006/custom-properties" xmlns:vt="http://schemas.openxmlformats.org/officeDocument/2006/docPropsVTypes"/>
</file>