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أحمد بن عيسى بن بكر المعروف بالحمار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أحمد بن عيسى بن بكر المعروف بالحمار
</w:t>
      </w:r>
    </w:p>
    <w:p>
      <w:pPr/>
      <w:r>
        <w:rPr/>
        <w:t xml:space="preserve">عيسى بن أحمد بن عيسى بن بكر المعروف بالحمار </w:t>
      </w:r>
    </w:p>
    <w:p/>
    <w:p>
      <w:pPr/>
      <w:r>
        <w:rPr/>
        <w:t xml:space="preserve">شاعر أديب ومن مأثور شعره:</w:t>
      </w:r>
    </w:p>
    <w:p/>
    <w:p>
      <w:pPr>
        <w:jc w:val="center"/>
      </w:pPr>
      <w:r>
        <w:rPr>
          <w:color w:val="ff0000"/>
        </w:rPr>
        <w:t xml:space="preserve">الروض أزهر والأيام ضاحكة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وللجديدين إدبار وإقبال</w:t>
      </w:r>
    </w:p>
    <w:p/>
    <w:p>
      <w:pPr>
        <w:jc w:val="center"/>
      </w:pPr>
      <w:r>
        <w:rPr>
          <w:color w:val="ff0000"/>
        </w:rPr>
        <w:t xml:space="preserve">يا حبذا نفحات الورد آونة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وحبذا علل الأمواه ينثال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2026-08-05T16:22:33+03:00</dcterms:created>
  <dcterms:modified xsi:type="dcterms:W3CDTF">2026-08-05T16:22:33+03:00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