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بن مكي بن أيوب بن أحمد 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بن مكي بن أيوب بن أحمد الشاطبي
</w:t>
      </w:r>
    </w:p>
    <w:p>
      <w:pPr/>
      <w:r>
        <w:rPr/>
        <w:t xml:space="preserve">عبد الغني بن مكي بن أيوب بن أحمد الشاطبي </w:t>
      </w:r>
    </w:p>
    <w:p/>
    <w:p>
      <w:pPr/>
      <w:r>
        <w:rPr/>
        <w:t xml:space="preserve">فقيه محدث، روى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2026-10-04T18:24:32+03:00</dcterms:created>
  <dcterms:modified xsi:type="dcterms:W3CDTF">2026-10-04T18:24:32+03:00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