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حمدون المري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حمدون المري
</w:t>
      </w:r>
    </w:p>
    <w:p>
      <w:pPr/>
      <w:r>
        <w:rPr/>
        <w:t xml:space="preserve">عبد الواحد بن حمدون المري </w:t>
      </w:r>
    </w:p>
    <w:p/>
    <w:p>
      <w:pPr/>
      <w:r>
        <w:rPr/>
        <w:t xml:space="preserve">روى عن بقى بن مخلد وسعيد بن نمر، مات بالأندلس سنة خمسة عشرة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2026-10-03T16:45:52+03:00</dcterms:created>
  <dcterms:modified xsi:type="dcterms:W3CDTF">2026-10-03T16:45:52+03:00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