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يحيى بن أبي عامر أبو مروان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يحيى بن أبي عامر أبو مروان الوزير
</w:t>
      </w:r>
    </w:p>
    <w:p>
      <w:pPr/>
      <w:r>
        <w:rPr/>
        <w:t xml:space="preserve">عبد الملك بن يحيى بن أبي عامر أبو مروان الوزير </w:t>
      </w:r>
    </w:p>
    <w:p/>
    <w:p>
      <w:pPr/>
      <w:r>
        <w:rPr/>
        <w:t xml:space="preserve">من أهل الأدب والشعر والجلالة وهو ابن أخي المنصور أبي عامر محمد بن أبي عامر أمير الأندلس في أيام هشام المؤيد بالله، ذكره أبو محمد على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2026-10-03T17:49:19+03:00</dcterms:created>
  <dcterms:modified xsi:type="dcterms:W3CDTF">2026-10-03T17:49:19+03:00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