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الخصال،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الخصال، أبو مروان
</w:t>
      </w:r>
    </w:p>
    <w:p>
      <w:pPr/>
      <w:r>
        <w:rPr/>
        <w:t xml:space="preserve">عبد الملك بن أبي الخصال، أبو مروان </w:t>
      </w:r>
    </w:p>
    <w:p/>
    <w:p>
      <w:pPr/>
      <w:r>
        <w:rPr/>
        <w:t xml:space="preserve">توفى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2026-08-05T23:11:37+03:00</dcterms:created>
  <dcterms:modified xsi:type="dcterms:W3CDTF">2026-08-05T23:11:37+03:00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