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الملك بن عصام البيطار أبو مروان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الملك بن عصام البيطار أبو مروان
</w:t>
      </w:r>
    </w:p>
    <w:p>
      <w:pPr/>
      <w:r>
        <w:rPr/>
        <w:t xml:space="preserve">عبد الملك بن عصام البيطار أبو مروان </w:t>
      </w:r>
    </w:p>
    <w:p/>
    <w:p>
      <w:pPr/>
      <w:r>
        <w:rPr/>
        <w:t xml:space="preserve">توفى سنة تسع وأربعين وخمسمائة.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2026-08-05T18:17:40+03:00</dcterms:created>
  <dcterms:modified xsi:type="dcterms:W3CDTF">2026-08-05T18:17:40+03:00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