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عصام البيطار أبو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عصام البيطار أبو مروان
</w:t>
      </w:r>
    </w:p>
    <w:p>
      <w:pPr/>
      <w:r>
        <w:rPr/>
        <w:t xml:space="preserve">عبد الملك بن عصام البيطار أبو مروان </w:t>
      </w:r>
    </w:p>
    <w:p/>
    <w:p>
      <w:pPr/>
      <w:r>
        <w:rPr/>
        <w:t xml:space="preserve">توفى سنة تسع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2026-10-03T17:42:58+03:00</dcterms:created>
  <dcterms:modified xsi:type="dcterms:W3CDTF">2026-10-03T17:42:58+03:00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