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الرحيم بن حسين بن عيسى الكلبي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الرحيم بن حسين بن عيسى الكلبي أبو محمد
</w:t>
      </w:r>
    </w:p>
    <w:p>
      <w:pPr/>
      <w:r>
        <w:rPr/>
        <w:t xml:space="preserve">عبد الرحيم بن حسين بن عيسى الكلبي أبو محمد </w:t>
      </w:r>
    </w:p>
    <w:p/>
    <w:p>
      <w:pPr/>
      <w:r>
        <w:rPr/>
        <w:t xml:space="preserve">فقيه مشهور، توفى سنة عشر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2026-08-05T22:28:27+03:00</dcterms:created>
  <dcterms:modified xsi:type="dcterms:W3CDTF">2026-08-05T22:28:27+03:00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