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محمد الخزرجي أبو القاسم، يعرف بابن الفرس
</w:t>
      </w:r>
    </w:p>
    <w:p>
      <w:pPr>
        <w:jc w:val="start"/>
        <w:bidi/>
      </w:pPr>
      <w:r>
        <w:rPr>
          <w:rFonts w:ascii="arial" w:hAnsi="arial" w:eastAsia="arial" w:cs="arial"/>
          <w:sz w:val="28"/>
          <w:szCs w:val="28"/>
          <w:b w:val="1"/>
          <w:bCs w:val="1"/>
          <w:rtl/>
        </w:rPr>
        <w:t xml:space="preserve">عبد الرحيم بن محمد الخزرجي أبو القاسم، يعرف بابن الفرس
</w:t>
      </w:r>
    </w:p>
    <w:p>
      <w:pPr/>
      <w:r>
        <w:rPr/>
        <w:t xml:space="preserve">عبد الرحيم بن محمد الخزرجي أبو القاسم، يعرف بابن الفرس </w:t>
      </w:r>
    </w:p>
    <w:p/>
    <w:p>
      <w:pPr/>
      <w:r>
        <w:rPr/>
        <w:t xml:space="preserve">والد أبي عبد الله فقيه مقرئ محدث مشهور يروي عن أبي عمران عيسى بن سليمان عن أبن أبي الربع عن علي بن عياش عن ابن مجاهد، وعن أبي الحسن علي بن خلف العبسي وابن كرز وأبي داود سليمان بن نجاح، يروى عنه ابنه وغيره، ولد عام اثنتين وسبعين وأربعمائة، وتوفى في عام اثنتين وأربعين وخمسمائة بالمنكب عند خروجه من غرناطة بسبب الفتنة الطارئة فيها.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2026-08-05T15:08:25+03:00</dcterms:created>
  <dcterms:modified xsi:type="dcterms:W3CDTF">2026-08-05T15:08:25+03:00</dcterms:modified>
</cp:coreProperties>
</file>

<file path=docProps/custom.xml><?xml version="1.0" encoding="utf-8"?>
<Properties xmlns="http://schemas.openxmlformats.org/officeDocument/2006/custom-properties" xmlns:vt="http://schemas.openxmlformats.org/officeDocument/2006/docPropsVTypes"/>
</file>