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الملك بن غشليان السرقسطي أبو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الملك بن غشليان السرقسطي أبو الحكم
</w:t>
      </w:r>
    </w:p>
    <w:p>
      <w:pPr/>
      <w:r>
        <w:rPr/>
        <w:t xml:space="preserve">عبد الرحمن بن عبد الملك بن غشليان السرقسطي أبو الحكم </w:t>
      </w:r>
    </w:p>
    <w:p/>
    <w:p>
      <w:pPr/>
      <w:r>
        <w:rPr/>
        <w:t xml:space="preserve">توفى بقرطبة سنة إحدى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2026-08-05T16:30:31+03:00</dcterms:created>
  <dcterms:modified xsi:type="dcterms:W3CDTF">2026-08-05T16:30:31+03:00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