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أدهم أبو بكر القاضي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أدهم أبو بكر القاضي
</w:t>
      </w:r>
    </w:p>
    <w:p>
      <w:pPr/>
      <w:r>
        <w:rPr/>
        <w:t xml:space="preserve">عبد الرحمن بن أدهم أبو بكر القاضي </w:t>
      </w:r>
    </w:p>
    <w:p/>
    <w:p>
      <w:pPr/>
      <w:r>
        <w:rPr/>
        <w:t xml:space="preserve">بقرطبة، فقيه مشهور، توفى سنة ست وأربعين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2026-10-03T18:33:59+03:00</dcterms:created>
  <dcterms:modified xsi:type="dcterms:W3CDTF">2026-10-03T18:33:59+03:00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