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أحمد بن عبد الرحمن بن طاهر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أحمد بن عبد الرحمن بن طاهر أبو الحسن
</w:t>
      </w:r>
    </w:p>
    <w:p>
      <w:pPr/>
      <w:r>
        <w:rPr/>
        <w:t xml:space="preserve">عبد الرحمن بن أحمد بن عبد الرحمن بن طاهر أبو الحسن </w:t>
      </w:r>
    </w:p>
    <w:p/>
    <w:p>
      <w:pPr/>
      <w:r>
        <w:rPr/>
        <w:t xml:space="preserve">فقيه، يروي عن القاضي أبي علي الصدفي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2026-08-05T21:31:13+03:00</dcterms:created>
  <dcterms:modified xsi:type="dcterms:W3CDTF">2026-08-05T21:31:13+03:00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