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أحمد بن عبد الرحمن بن طاهر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أحمد بن عبد الرحمن بن طاهر أبو الحسن
</w:t>
      </w:r>
    </w:p>
    <w:p>
      <w:pPr/>
      <w:r>
        <w:rPr/>
        <w:t xml:space="preserve">عبد الرحمن بن أحمد بن عبد الرحمن بن طاهر أبو الحسن </w:t>
      </w:r>
    </w:p>
    <w:p/>
    <w:p>
      <w:pPr/>
      <w:r>
        <w:rPr/>
        <w:t xml:space="preserve">فقيه، يروي عن القاضي أبي علي الصدفي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2026-10-03T18:37:23+03:00</dcterms:created>
  <dcterms:modified xsi:type="dcterms:W3CDTF">2026-10-03T18:37:23+03:00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