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أبي عبد الله القرشي، ثم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أبي عبد الله القرشي، ثم الصقلي
</w:t>
      </w:r>
    </w:p>
    <w:p>
      <w:pPr/>
      <w:r>
        <w:rPr/>
        <w:t xml:space="preserve">عبد الرحمن بن محمد بن أبي عبد الله القرشي، ثم الصقلي </w:t>
      </w:r>
    </w:p>
    <w:p/>
    <w:p>
      <w:pPr/>
      <w:r>
        <w:rPr/>
        <w:t xml:space="preserve">فقيه محدث فاضل، يكنى أبا القاسم يروي عن أبي الحجاج القضاعي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2026-10-03T18:36:59+03:00</dcterms:created>
  <dcterms:modified xsi:type="dcterms:W3CDTF">2026-10-03T18:36:59+03:00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