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أبو محمد
</w:t>
      </w:r>
    </w:p>
    <w:p>
      <w:pPr/>
      <w:r>
        <w:rPr/>
        <w:t xml:space="preserve">عبد الله بن يوسف أبو محمد </w:t>
      </w:r>
    </w:p>
    <w:p/>
    <w:p>
      <w:pPr/>
      <w:r>
        <w:rPr/>
        <w:t xml:space="preserve">كان رجلاً صالحاً، روى عن أحمد بن فتح التاجر، ذكره أبو محمد علي بن أحمد روى عنه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2026-08-06T23:10:01+03:00</dcterms:created>
  <dcterms:modified xsi:type="dcterms:W3CDTF">2026-08-06T23:10:01+03:00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