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يعقوب الأعمى يعرف بعبود
</w:t>
      </w:r>
    </w:p>
    <w:p>
      <w:pPr>
        <w:jc w:val="start"/>
        <w:bidi/>
      </w:pPr>
      <w:r>
        <w:rPr>
          <w:rFonts w:ascii="arial" w:hAnsi="arial" w:eastAsia="arial" w:cs="arial"/>
          <w:sz w:val="28"/>
          <w:szCs w:val="28"/>
          <w:b w:val="1"/>
          <w:bCs w:val="1"/>
          <w:rtl/>
        </w:rPr>
        <w:t xml:space="preserve">عبد الله بن يعقوب الأعمى يعرف بعبود
</w:t>
      </w:r>
    </w:p>
    <w:p>
      <w:pPr/>
      <w:r>
        <w:rPr/>
        <w:t xml:space="preserve">عبد الله بن يعقوب الأعمى يعرف بعبود </w:t>
      </w:r>
    </w:p>
    <w:p/>
    <w:p>
      <w:pPr/>
      <w:r>
        <w:rPr/>
        <w:t xml:space="preserve">أديب شاعر مكثر منتجع للملوك، أثير عندهم عالم بالأدب، يقرأ عليه كان في أيام الحكم المستنصر ومن شعره:</w:t>
      </w:r>
    </w:p>
    <w:p/>
    <w:p>
      <w:pPr>
        <w:jc w:val="center"/>
      </w:pPr>
      <w:r>
        <w:rPr>
          <w:color w:val="ff0000"/>
        </w:rPr>
        <w:t xml:space="preserve">عز الفتى في الحياة ماله</w:t>
      </w:r>
      <w:r>
        <w:rPr>
          <w:color w:val="ff0000"/>
        </w:rPr>
        <w:t xml:space="preserve">      </w:t>
      </w:r>
      <w:r>
        <w:rPr>
          <w:color w:val="ff0000"/>
        </w:rPr>
        <w:t xml:space="preserve">وذله في الورى سؤاله</w:t>
      </w:r>
    </w:p>
    <w:p/>
    <w:p>
      <w:pPr>
        <w:jc w:val="center"/>
      </w:pPr>
      <w:r>
        <w:rPr>
          <w:color w:val="ff0000"/>
        </w:rPr>
        <w:t xml:space="preserve">لا تغترر باعتدال حال</w:t>
      </w:r>
      <w:r>
        <w:rPr>
          <w:color w:val="ff0000"/>
        </w:rPr>
        <w:t xml:space="preserve">      </w:t>
      </w:r>
      <w:r>
        <w:rPr>
          <w:color w:val="ff0000"/>
        </w:rPr>
        <w:t xml:space="preserve">فعن قليل ترى زواله</w:t>
      </w:r>
    </w:p>
    <w:p/>
    <w:p>
      <w:pPr>
        <w:jc w:val="center"/>
      </w:pPr>
      <w:r>
        <w:rPr>
          <w:color w:val="ff0000"/>
        </w:rPr>
        <w:t xml:space="preserve">وكلما قد تراه حتماً</w:t>
      </w:r>
      <w:r>
        <w:rPr>
          <w:color w:val="ff0000"/>
        </w:rPr>
        <w:t xml:space="preserve">      </w:t>
      </w:r>
      <w:r>
        <w:rPr>
          <w:color w:val="ff0000"/>
        </w:rPr>
        <w:t xml:space="preserve">لا بد من أن تحول حاله</w:t>
      </w:r>
    </w:p>
    <w:p/>
    <w:p>
      <w:pPr/>
      <w:r>
        <w:rPr/>
        <w:t xml:space="preserve">وأخبر أبو محمد علي بن أحمد أن أبا العاصي الموروري، كان يقرأ على عبود شيئاً من الأدب، مع جماعة ففاته مجلس من المجالس فكتب إليه راغباً في أن يعيد له ما فاته فأجابه:</w:t>
      </w:r>
    </w:p>
    <w:p/>
    <w:p>
      <w:pPr>
        <w:jc w:val="center"/>
      </w:pPr>
      <w:r>
        <w:rPr>
          <w:color w:val="ff0000"/>
        </w:rPr>
        <w:t xml:space="preserve">لا تأسفن أبا العاصي لفائتة</w:t>
      </w:r>
      <w:r>
        <w:rPr>
          <w:color w:val="ff0000"/>
        </w:rPr>
        <w:t xml:space="preserve">      </w:t>
      </w:r>
      <w:r>
        <w:rPr>
          <w:color w:val="ff0000"/>
        </w:rPr>
        <w:t xml:space="preserve">فكان ما ليس من رزق الفتى فاتا</w:t>
      </w:r>
    </w:p>
    <w:p/>
    <w:p>
      <w:pPr>
        <w:jc w:val="center"/>
      </w:pPr>
      <w:r>
        <w:rPr>
          <w:color w:val="ff0000"/>
        </w:rPr>
        <w:t xml:space="preserve">كم من فتى وصل الأسفار مجتهداً</w:t>
      </w:r>
      <w:r>
        <w:rPr>
          <w:color w:val="ff0000"/>
        </w:rPr>
        <w:t xml:space="preserve">      </w:t>
      </w:r>
      <w:r>
        <w:rPr>
          <w:color w:val="ff0000"/>
        </w:rPr>
        <w:t xml:space="preserve">من أرض دارين حتى حل أغماتا</w:t>
      </w:r>
    </w:p>
    <w:p/>
    <w:p>
      <w:pPr>
        <w:jc w:val="center"/>
      </w:pPr>
      <w:r>
        <w:rPr>
          <w:color w:val="ff0000"/>
        </w:rPr>
        <w:t xml:space="preserve">لم يسعف الرزق بالأقدار بغيته</w:t>
      </w:r>
      <w:r>
        <w:rPr>
          <w:color w:val="ff0000"/>
        </w:rPr>
        <w:t xml:space="preserve">      </w:t>
      </w:r>
      <w:r>
        <w:rPr>
          <w:color w:val="ff0000"/>
        </w:rPr>
        <w:t xml:space="preserve">ولو أقام أتاه الرزق ميقاتا</w:t>
      </w:r>
    </w:p>
    <w:p/>
    <w:p>
      <w:pPr>
        <w:jc w:val="center"/>
      </w:pPr>
      <w:r>
        <w:rPr>
          <w:color w:val="ff0000"/>
        </w:rPr>
        <w:t xml:space="preserve">مولاك يكفيك فالزم باب رغبته</w:t>
      </w:r>
      <w:r>
        <w:rPr>
          <w:color w:val="ff0000"/>
        </w:rPr>
        <w:t xml:space="preserve">      </w:t>
      </w:r>
      <w:r>
        <w:rPr>
          <w:color w:val="ff0000"/>
        </w:rPr>
        <w:t xml:space="preserve">فقد كفى الناس أحياء وأمواتا</w:t>
      </w:r>
    </w:p>
    <w:p/>
    <w:p>
      <w:pPr>
        <w:jc w:val="center"/>
      </w:pPr>
      <w:r>
        <w:rPr>
          <w:color w:val="ff0000"/>
        </w:rPr>
        <w:t xml:space="preserve">من يقصدن غيره يرجع بمحرمة</w:t>
      </w:r>
      <w:r>
        <w:rPr>
          <w:color w:val="ff0000"/>
        </w:rPr>
        <w:t xml:space="preserve">      </w:t>
      </w:r>
      <w:r>
        <w:rPr>
          <w:color w:val="ff0000"/>
        </w:rPr>
        <w:t xml:space="preserve">كالمبتغى بالفلا الصحراء إخوانا</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2026-10-03T19:40:59+03:00</dcterms:created>
  <dcterms:modified xsi:type="dcterms:W3CDTF">2026-10-03T19:40:59+03:00</dcterms:modified>
</cp:coreProperties>
</file>

<file path=docProps/custom.xml><?xml version="1.0" encoding="utf-8"?>
<Properties xmlns="http://schemas.openxmlformats.org/officeDocument/2006/custom-properties" xmlns:vt="http://schemas.openxmlformats.org/officeDocument/2006/docPropsVTypes"/>
</file>