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علي بن عبد العزيز بن فرج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عبد العزيز بن فرج الغافقي
</w:t>
      </w:r>
    </w:p>
    <w:p>
      <w:pPr/>
      <w:r>
        <w:rPr/>
        <w:t xml:space="preserve">عبد الله بن علي بن عبد العزيز بن فرج الغافقي </w:t>
      </w:r>
    </w:p>
    <w:p/>
    <w:p>
      <w:pPr/>
      <w:r>
        <w:rPr/>
        <w:t xml:space="preserve">محدث، يروى عنه محمد بن عبد الرحيم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2026-08-05T16:08:01+03:00</dcterms:created>
  <dcterms:modified xsi:type="dcterms:W3CDTF">2026-08-05T16:08:01+03:00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