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بن مروان العمري البطليوسي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بن مروان العمري البطليوسي أبو محمد
</w:t>
      </w:r>
    </w:p>
    <w:p>
      <w:pPr/>
      <w:r>
        <w:rPr/>
        <w:t xml:space="preserve">عبد الله بن عثمان بن مروان العمري البطليوسي أبو محمد </w:t>
      </w:r>
    </w:p>
    <w:p/>
    <w:p>
      <w:pPr/>
      <w:r>
        <w:rPr/>
        <w:t xml:space="preserve">نحوي، فقيه شاعر، كان يقرأ عليه الأدب، مات قريباً من سنة أربعين وأربعمائة قال الحميدي: فمما أنشدني لنفسه:</w:t>
      </w:r>
    </w:p>
    <w:p/>
    <w:p>
      <w:pPr>
        <w:jc w:val="center"/>
      </w:pPr>
      <w:r>
        <w:rPr>
          <w:color w:val="ff0000"/>
        </w:rPr>
        <w:t xml:space="preserve">عرفت مكانتي فسبب عرضي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أني عرفتكم سببت</w:t>
      </w:r>
    </w:p>
    <w:p/>
    <w:p>
      <w:pPr>
        <w:jc w:val="center"/>
      </w:pPr>
      <w:r>
        <w:rPr>
          <w:color w:val="ff0000"/>
        </w:rPr>
        <w:t xml:space="preserve">ولكن لم أجد لكم سمواً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الكرومة فلذا سكت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2026-10-03T20:58:44+03:00</dcterms:created>
  <dcterms:modified xsi:type="dcterms:W3CDTF">2026-10-03T20:58:44+03:00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